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E0801" w14:textId="77777777" w:rsidR="00767702" w:rsidRDefault="00767702" w:rsidP="00AD514B">
      <w:pPr>
        <w:rPr>
          <w:rFonts w:eastAsia="Times New Roman"/>
          <w:color w:val="000000"/>
          <w:kern w:val="0"/>
          <w:sz w:val="28"/>
          <w:szCs w:val="28"/>
          <w14:ligatures w14:val="none"/>
        </w:rPr>
      </w:pPr>
    </w:p>
    <w:p w14:paraId="44BA7219" w14:textId="77777777" w:rsidR="008615B6" w:rsidRDefault="008615B6" w:rsidP="00AD514B">
      <w:r>
        <w:t xml:space="preserve">Child(ren)’s Name and Date of Birth: _______________________________________ </w:t>
      </w:r>
    </w:p>
    <w:p w14:paraId="11046D08" w14:textId="26D494A4" w:rsidR="008615B6" w:rsidRDefault="008615B6" w:rsidP="00AD514B">
      <w:r>
        <w:t xml:space="preserve">Parent's Name_________________________________________________________ </w:t>
      </w:r>
    </w:p>
    <w:p w14:paraId="59A77261" w14:textId="66EAC1E9" w:rsidR="008615B6" w:rsidRDefault="007E42B4" w:rsidP="00AD514B">
      <w:pPr>
        <w:rPr>
          <w:rFonts w:eastAsia="Times New Roman"/>
          <w:color w:val="000000"/>
          <w:kern w:val="0"/>
          <w:sz w:val="28"/>
          <w:szCs w:val="28"/>
          <w14:ligatures w14:val="none"/>
        </w:rPr>
      </w:pPr>
      <w:r>
        <w:t>Address: _________________________________________________</w:t>
      </w:r>
    </w:p>
    <w:p w14:paraId="4C158776" w14:textId="51FFB3F4" w:rsidR="00767702" w:rsidRDefault="00AD514B" w:rsidP="00AD514B">
      <w:pPr>
        <w:rPr>
          <w:color w:val="000000"/>
          <w:sz w:val="28"/>
          <w:szCs w:val="28"/>
        </w:rPr>
      </w:pPr>
      <w:r>
        <w:rPr>
          <w:rFonts w:eastAsia="Times New Roman"/>
          <w:color w:val="000000"/>
          <w:kern w:val="0"/>
          <w:sz w:val="28"/>
          <w:szCs w:val="28"/>
          <w14:ligatures w14:val="none"/>
        </w:rPr>
        <w:t>The program</w:t>
      </w:r>
      <w:r w:rsidR="007009A2">
        <w:rPr>
          <w:rFonts w:eastAsia="Times New Roman"/>
          <w:color w:val="000000"/>
          <w:kern w:val="0"/>
          <w:sz w:val="28"/>
          <w:szCs w:val="28"/>
          <w14:ligatures w14:val="none"/>
        </w:rPr>
        <w:t xml:space="preserve"> t Scholars</w:t>
      </w:r>
      <w:r>
        <w:rPr>
          <w:rFonts w:eastAsia="Times New Roman"/>
          <w:color w:val="000000"/>
          <w:kern w:val="0"/>
          <w:sz w:val="28"/>
          <w:szCs w:val="28"/>
          <w14:ligatures w14:val="none"/>
        </w:rPr>
        <w:t xml:space="preserve">, located at 2367 </w:t>
      </w:r>
      <w:proofErr w:type="spellStart"/>
      <w:r>
        <w:rPr>
          <w:rFonts w:eastAsia="Times New Roman"/>
          <w:color w:val="000000"/>
          <w:kern w:val="0"/>
          <w:sz w:val="28"/>
          <w:szCs w:val="28"/>
          <w14:ligatures w14:val="none"/>
        </w:rPr>
        <w:t>Waudman</w:t>
      </w:r>
      <w:proofErr w:type="spellEnd"/>
      <w:r>
        <w:rPr>
          <w:rFonts w:eastAsia="Times New Roman"/>
          <w:color w:val="000000"/>
          <w:kern w:val="0"/>
          <w:sz w:val="28"/>
          <w:szCs w:val="28"/>
          <w14:ligatures w14:val="none"/>
        </w:rPr>
        <w:t xml:space="preserve"> Ave. Stockton CA, 95209, operates daily M-F from 6:00 a.m.- 6:00 p.m.,</w:t>
      </w:r>
      <w:r w:rsidRPr="00AD514B">
        <w:rPr>
          <w:rFonts w:ascii="Times New Roman" w:hAnsi="Times New Roman" w:cs="Times New Roman"/>
          <w:sz w:val="28"/>
          <w:szCs w:val="28"/>
        </w:rPr>
        <w:t xml:space="preserve"> </w:t>
      </w:r>
      <w:r w:rsidRPr="006C48EC">
        <w:rPr>
          <w:rFonts w:ascii="Times New Roman" w:hAnsi="Times New Roman" w:cs="Times New Roman"/>
          <w:sz w:val="28"/>
          <w:szCs w:val="28"/>
        </w:rPr>
        <w:t xml:space="preserve">The childcare center provides care for toddlers between 18 and 36 months of age and preschool children between 2 and 6 years of age. </w:t>
      </w:r>
      <w:r w:rsidR="00767702">
        <w:rPr>
          <w:rFonts w:ascii="Times New Roman" w:hAnsi="Times New Roman" w:cs="Times New Roman"/>
          <w:sz w:val="28"/>
          <w:szCs w:val="28"/>
        </w:rPr>
        <w:t xml:space="preserve">A child who is between 18 months and 36 months of age may participate in the toddler program with written permission from the child’s authorized representative. No child in the toddler program shall be placed in the preschool program before the age of 30 months without written permission from child’s authorized representative. </w:t>
      </w:r>
      <w:r>
        <w:rPr>
          <w:rFonts w:ascii="Times New Roman" w:hAnsi="Times New Roman" w:cs="Times New Roman"/>
          <w:sz w:val="28"/>
          <w:szCs w:val="28"/>
        </w:rPr>
        <w:t>The program offers morning breakfast and afternoon snack.</w:t>
      </w:r>
      <w:r w:rsidR="00B465FE">
        <w:rPr>
          <w:rFonts w:ascii="Times New Roman" w:hAnsi="Times New Roman" w:cs="Times New Roman"/>
          <w:sz w:val="28"/>
          <w:szCs w:val="28"/>
        </w:rPr>
        <w:t xml:space="preserve"> The program’s curriculum is grounded in a play-based learning approach.</w:t>
      </w:r>
      <w:r>
        <w:rPr>
          <w:rFonts w:ascii="Times New Roman" w:hAnsi="Times New Roman" w:cs="Times New Roman"/>
          <w:sz w:val="28"/>
          <w:szCs w:val="28"/>
        </w:rPr>
        <w:t xml:space="preserve"> </w:t>
      </w:r>
      <w:r>
        <w:rPr>
          <w:color w:val="000000"/>
          <w:sz w:val="28"/>
          <w:szCs w:val="28"/>
        </w:rPr>
        <w:t>Teachers have an important role in helping children learn through play and setting the stage for children’s learning by selecting and intentionally organizing materials in interest areas to spark interest and engagement in children.</w:t>
      </w:r>
      <w:r w:rsidR="00B465FE">
        <w:rPr>
          <w:color w:val="000000"/>
          <w:sz w:val="28"/>
          <w:szCs w:val="28"/>
        </w:rPr>
        <w:t xml:space="preserve"> </w:t>
      </w:r>
    </w:p>
    <w:p w14:paraId="3893DFC8" w14:textId="2228C698" w:rsidR="00B858F6" w:rsidRDefault="00B465FE" w:rsidP="00AD514B">
      <w:pPr>
        <w:rPr>
          <w:color w:val="000000"/>
          <w:sz w:val="28"/>
          <w:szCs w:val="28"/>
        </w:rPr>
      </w:pPr>
      <w:r>
        <w:rPr>
          <w:color w:val="000000"/>
          <w:sz w:val="28"/>
          <w:szCs w:val="28"/>
        </w:rPr>
        <w:t xml:space="preserve">The program does not provide additional services beyond its core offerings. </w:t>
      </w:r>
      <w:r w:rsidR="00B858F6">
        <w:rPr>
          <w:color w:val="000000"/>
          <w:sz w:val="28"/>
          <w:szCs w:val="28"/>
        </w:rPr>
        <w:t xml:space="preserve">The monthly tuition for </w:t>
      </w:r>
      <w:r w:rsidR="00C05A5A">
        <w:rPr>
          <w:color w:val="000000"/>
          <w:sz w:val="28"/>
          <w:szCs w:val="28"/>
        </w:rPr>
        <w:t>the agreed days, whether full-time or part-time, is due from parents/ guardians at the beginning of each month</w:t>
      </w:r>
      <w:r w:rsidR="00B858F6">
        <w:rPr>
          <w:color w:val="000000"/>
          <w:sz w:val="28"/>
          <w:szCs w:val="28"/>
        </w:rPr>
        <w:t xml:space="preserve"> to maintain enrollment in the program. A late fee may be assessed for any payment received after the due date.</w:t>
      </w:r>
      <w:r w:rsidR="00B952B9" w:rsidRPr="00B952B9">
        <w:rPr>
          <w:color w:val="000000"/>
          <w:sz w:val="28"/>
          <w:szCs w:val="28"/>
        </w:rPr>
        <w:t xml:space="preserve"> </w:t>
      </w:r>
      <w:r w:rsidR="00B952B9" w:rsidRPr="00AD71C7">
        <w:rPr>
          <w:rFonts w:ascii="Times New Roman" w:hAnsi="Times New Roman" w:cs="Times New Roman"/>
          <w:color w:val="000000"/>
          <w:sz w:val="28"/>
          <w:szCs w:val="28"/>
        </w:rPr>
        <w:t>Parents/Guardians will be notified of any modifications within 30 days of implementation</w:t>
      </w:r>
      <w:r w:rsidR="004D092B" w:rsidRPr="00AD71C7">
        <w:rPr>
          <w:rFonts w:ascii="Times New Roman" w:hAnsi="Times New Roman" w:cs="Times New Roman"/>
          <w:sz w:val="28"/>
          <w:szCs w:val="28"/>
        </w:rPr>
        <w:t xml:space="preserve"> for tuition rates change</w:t>
      </w:r>
      <w:r w:rsidR="00B952B9" w:rsidRPr="00AD71C7">
        <w:rPr>
          <w:rFonts w:ascii="Times New Roman" w:hAnsi="Times New Roman" w:cs="Times New Roman"/>
          <w:color w:val="000000"/>
          <w:sz w:val="28"/>
          <w:szCs w:val="28"/>
        </w:rPr>
        <w:t>.</w:t>
      </w:r>
      <w:r w:rsidR="00B952B9">
        <w:rPr>
          <w:color w:val="000000"/>
          <w:sz w:val="28"/>
          <w:szCs w:val="28"/>
        </w:rPr>
        <w:t xml:space="preserve"> </w:t>
      </w:r>
      <w:r w:rsidR="00AD71C7">
        <w:rPr>
          <w:color w:val="000000"/>
          <w:sz w:val="28"/>
          <w:szCs w:val="28"/>
        </w:rPr>
        <w:t>Repeated</w:t>
      </w:r>
      <w:r w:rsidR="00B858F6">
        <w:rPr>
          <w:color w:val="000000"/>
          <w:sz w:val="28"/>
          <w:szCs w:val="28"/>
        </w:rPr>
        <w:t xml:space="preserve"> late or missed payments may result in the suspension or termination of services. Tuition payment may be submitted via Venmo, Zelle, or money order made payable to </w:t>
      </w:r>
      <w:proofErr w:type="spellStart"/>
      <w:r w:rsidR="00B858F6">
        <w:rPr>
          <w:color w:val="000000"/>
          <w:sz w:val="28"/>
          <w:szCs w:val="28"/>
        </w:rPr>
        <w:t>tScholars</w:t>
      </w:r>
      <w:proofErr w:type="spellEnd"/>
      <w:r w:rsidR="00B858F6">
        <w:rPr>
          <w:color w:val="000000"/>
          <w:sz w:val="28"/>
          <w:szCs w:val="28"/>
        </w:rPr>
        <w:t xml:space="preserve">.  </w:t>
      </w:r>
    </w:p>
    <w:p w14:paraId="3F342743" w14:textId="1A03B185" w:rsidR="00993EEF" w:rsidRPr="00DC0E0F" w:rsidRDefault="00993EEF" w:rsidP="00993EEF">
      <w:pPr>
        <w:rPr>
          <w:b/>
          <w:bCs/>
          <w:i/>
          <w:iCs/>
          <w:color w:val="000000"/>
          <w:sz w:val="28"/>
          <w:szCs w:val="28"/>
        </w:rPr>
      </w:pPr>
      <w:r w:rsidRPr="00DC0E0F">
        <w:rPr>
          <w:b/>
          <w:bCs/>
          <w:i/>
          <w:iCs/>
          <w:color w:val="000000"/>
          <w:sz w:val="28"/>
          <w:szCs w:val="28"/>
        </w:rPr>
        <w:t xml:space="preserve">The program does not offer refunds under any circumstances. </w:t>
      </w:r>
    </w:p>
    <w:p w14:paraId="754D0368" w14:textId="038D718B" w:rsidR="007009A2" w:rsidRDefault="00CE2792" w:rsidP="00AD514B">
      <w:pPr>
        <w:rPr>
          <w:color w:val="000000"/>
          <w:sz w:val="28"/>
          <w:szCs w:val="28"/>
        </w:rPr>
      </w:pPr>
      <w:r>
        <w:rPr>
          <w:color w:val="000000"/>
          <w:sz w:val="28"/>
          <w:szCs w:val="28"/>
        </w:rPr>
        <w:t xml:space="preserve">In addition to continued late payments and the associated late fees, failure to adhere to the social behavior expectations outlined in the Parent </w:t>
      </w:r>
      <w:r w:rsidR="007A3BEF">
        <w:rPr>
          <w:color w:val="000000"/>
          <w:sz w:val="28"/>
          <w:szCs w:val="28"/>
        </w:rPr>
        <w:t>Handbook (</w:t>
      </w:r>
      <w:r>
        <w:rPr>
          <w:color w:val="000000"/>
          <w:sz w:val="28"/>
          <w:szCs w:val="28"/>
        </w:rPr>
        <w:t>page 5) may result in termination of services. The program res</w:t>
      </w:r>
      <w:r w:rsidR="007009A2">
        <w:rPr>
          <w:color w:val="000000"/>
          <w:sz w:val="28"/>
          <w:szCs w:val="28"/>
        </w:rPr>
        <w:t xml:space="preserve">erves the right to discontinue enrollment if policies are not upheld to ensure a safe and supportive learning environment for all participants. </w:t>
      </w:r>
    </w:p>
    <w:p w14:paraId="47DBC701" w14:textId="42CAB34A" w:rsidR="00B858F6" w:rsidRDefault="00CA55E5" w:rsidP="00AD514B">
      <w:pPr>
        <w:rPr>
          <w:color w:val="000000"/>
          <w:sz w:val="28"/>
          <w:szCs w:val="28"/>
        </w:rPr>
      </w:pPr>
      <w:r>
        <w:rPr>
          <w:color w:val="000000"/>
          <w:sz w:val="28"/>
          <w:szCs w:val="28"/>
        </w:rPr>
        <w:t xml:space="preserve">The program reserves the right to make modifications to policies, procedures, or conditions as necessary. Parents/Guardians will be notified of any modifications within 30 days of implementation. </w:t>
      </w:r>
    </w:p>
    <w:p w14:paraId="763F28AA" w14:textId="6D59C29B" w:rsidR="00CA55E5" w:rsidRDefault="00CA55E5" w:rsidP="00AD514B">
      <w:pPr>
        <w:rPr>
          <w:color w:val="000000"/>
          <w:sz w:val="28"/>
          <w:szCs w:val="28"/>
        </w:rPr>
      </w:pPr>
      <w:r>
        <w:rPr>
          <w:color w:val="000000"/>
          <w:sz w:val="28"/>
          <w:szCs w:val="28"/>
        </w:rPr>
        <w:lastRenderedPageBreak/>
        <w:t xml:space="preserve">The Community Care Licensing Division (CCLD) retains the legal right to inspect the facility, review records and documents, and interview staff and children as part of its regulatory oversight, without prior consent from parents/guardians or the program. </w:t>
      </w:r>
    </w:p>
    <w:p w14:paraId="080A132E" w14:textId="77777777" w:rsidR="007A3BEF" w:rsidRDefault="007A3BEF" w:rsidP="00AD514B">
      <w:pPr>
        <w:rPr>
          <w:color w:val="000000"/>
          <w:sz w:val="28"/>
          <w:szCs w:val="28"/>
        </w:rPr>
      </w:pPr>
    </w:p>
    <w:p w14:paraId="463C4B69" w14:textId="77777777" w:rsidR="007A3BEF" w:rsidRDefault="007A3BEF" w:rsidP="00AD514B">
      <w:pPr>
        <w:rPr>
          <w:color w:val="000000"/>
          <w:sz w:val="28"/>
          <w:szCs w:val="28"/>
        </w:rPr>
      </w:pPr>
    </w:p>
    <w:tbl>
      <w:tblPr>
        <w:tblStyle w:val="TableGrid"/>
        <w:tblW w:w="0" w:type="auto"/>
        <w:tblLook w:val="04A0" w:firstRow="1" w:lastRow="0" w:firstColumn="1" w:lastColumn="0" w:noHBand="0" w:noVBand="1"/>
      </w:tblPr>
      <w:tblGrid>
        <w:gridCol w:w="3580"/>
        <w:gridCol w:w="1039"/>
        <w:gridCol w:w="1683"/>
        <w:gridCol w:w="1317"/>
        <w:gridCol w:w="1846"/>
        <w:gridCol w:w="1325"/>
      </w:tblGrid>
      <w:tr w:rsidR="007A3BEF" w14:paraId="1FA603A1" w14:textId="77777777" w:rsidTr="007A3BEF">
        <w:tc>
          <w:tcPr>
            <w:tcW w:w="3865" w:type="dxa"/>
            <w:shd w:val="clear" w:color="auto" w:fill="E7E6E6" w:themeFill="background2"/>
          </w:tcPr>
          <w:p w14:paraId="0D1ABBE5" w14:textId="43AD3098" w:rsidR="007A3BEF" w:rsidRPr="007A3BEF" w:rsidRDefault="007A3BEF" w:rsidP="00AD514B">
            <w:pPr>
              <w:rPr>
                <w:b/>
                <w:bCs/>
                <w:color w:val="000000"/>
                <w:sz w:val="28"/>
                <w:szCs w:val="28"/>
              </w:rPr>
            </w:pPr>
            <w:r w:rsidRPr="007A3BEF">
              <w:rPr>
                <w:b/>
                <w:bCs/>
                <w:color w:val="000000"/>
                <w:sz w:val="28"/>
                <w:szCs w:val="28"/>
              </w:rPr>
              <w:t>Child’s Name</w:t>
            </w:r>
          </w:p>
        </w:tc>
        <w:tc>
          <w:tcPr>
            <w:tcW w:w="466" w:type="dxa"/>
            <w:shd w:val="clear" w:color="auto" w:fill="E7E6E6" w:themeFill="background2"/>
          </w:tcPr>
          <w:p w14:paraId="55A6F0AC" w14:textId="0CE2DAC0" w:rsidR="007A3BEF" w:rsidRPr="007A3BEF" w:rsidRDefault="007A3BEF" w:rsidP="00AD514B">
            <w:pPr>
              <w:rPr>
                <w:color w:val="000000"/>
              </w:rPr>
            </w:pPr>
            <w:r w:rsidRPr="007A3BEF">
              <w:rPr>
                <w:color w:val="000000"/>
              </w:rPr>
              <w:t>Pre-k or Toddlers</w:t>
            </w:r>
          </w:p>
        </w:tc>
        <w:tc>
          <w:tcPr>
            <w:tcW w:w="1784" w:type="dxa"/>
            <w:shd w:val="clear" w:color="auto" w:fill="E7E6E6" w:themeFill="background2"/>
          </w:tcPr>
          <w:p w14:paraId="006BD4F7" w14:textId="3AC4CE72" w:rsidR="007A3BEF" w:rsidRPr="007A3BEF" w:rsidRDefault="007A3BEF" w:rsidP="00AD514B">
            <w:pPr>
              <w:rPr>
                <w:color w:val="000000"/>
              </w:rPr>
            </w:pPr>
            <w:r w:rsidRPr="007A3BEF">
              <w:rPr>
                <w:color w:val="000000"/>
              </w:rPr>
              <w:t>Begin Date</w:t>
            </w:r>
          </w:p>
        </w:tc>
        <w:tc>
          <w:tcPr>
            <w:tcW w:w="1384" w:type="dxa"/>
            <w:shd w:val="clear" w:color="auto" w:fill="E7E6E6" w:themeFill="background2"/>
          </w:tcPr>
          <w:p w14:paraId="43D5ADCB" w14:textId="6AEAF374" w:rsidR="007A3BEF" w:rsidRPr="007A3BEF" w:rsidRDefault="007A3BEF" w:rsidP="00AD514B">
            <w:pPr>
              <w:rPr>
                <w:color w:val="000000"/>
              </w:rPr>
            </w:pPr>
            <w:r w:rsidRPr="007A3BEF">
              <w:rPr>
                <w:color w:val="000000"/>
              </w:rPr>
              <w:t>Full-Time or Part-Time</w:t>
            </w:r>
          </w:p>
        </w:tc>
        <w:tc>
          <w:tcPr>
            <w:tcW w:w="1935" w:type="dxa"/>
            <w:shd w:val="clear" w:color="auto" w:fill="E7E6E6" w:themeFill="background2"/>
          </w:tcPr>
          <w:p w14:paraId="77792913" w14:textId="110EB8EB" w:rsidR="007A3BEF" w:rsidRDefault="007A3BEF" w:rsidP="00AD514B">
            <w:pPr>
              <w:rPr>
                <w:color w:val="000000"/>
                <w:sz w:val="28"/>
                <w:szCs w:val="28"/>
              </w:rPr>
            </w:pPr>
            <w:r w:rsidRPr="007A3BEF">
              <w:rPr>
                <w:color w:val="000000"/>
              </w:rPr>
              <w:t>Days per week</w:t>
            </w:r>
            <w:r>
              <w:rPr>
                <w:color w:val="000000"/>
                <w:sz w:val="28"/>
                <w:szCs w:val="28"/>
              </w:rPr>
              <w:t xml:space="preserve"> </w:t>
            </w:r>
            <w:r w:rsidRPr="007A3BEF">
              <w:rPr>
                <w:sz w:val="22"/>
                <w:szCs w:val="22"/>
              </w:rPr>
              <w:t>Example:</w:t>
            </w:r>
            <w:r w:rsidRPr="007A3BEF">
              <w:rPr>
                <w:sz w:val="22"/>
                <w:szCs w:val="22"/>
              </w:rPr>
              <w:t xml:space="preserve"> </w:t>
            </w:r>
            <w:r w:rsidRPr="007A3BEF">
              <w:rPr>
                <w:sz w:val="22"/>
                <w:szCs w:val="22"/>
              </w:rPr>
              <w:t>3days MWF</w:t>
            </w:r>
          </w:p>
        </w:tc>
        <w:tc>
          <w:tcPr>
            <w:tcW w:w="1356" w:type="dxa"/>
            <w:shd w:val="clear" w:color="auto" w:fill="E7E6E6" w:themeFill="background2"/>
          </w:tcPr>
          <w:p w14:paraId="7E29AB85" w14:textId="55154837" w:rsidR="007A3BEF" w:rsidRPr="007A3BEF" w:rsidRDefault="007A3BEF" w:rsidP="00AD514B">
            <w:pPr>
              <w:rPr>
                <w:color w:val="000000"/>
              </w:rPr>
            </w:pPr>
            <w:r w:rsidRPr="007A3BEF">
              <w:rPr>
                <w:color w:val="000000"/>
              </w:rPr>
              <w:t>Monthly Rate</w:t>
            </w:r>
          </w:p>
        </w:tc>
      </w:tr>
      <w:tr w:rsidR="007A3BEF" w14:paraId="073AEAA0" w14:textId="77777777" w:rsidTr="007A3BEF">
        <w:tc>
          <w:tcPr>
            <w:tcW w:w="3865" w:type="dxa"/>
          </w:tcPr>
          <w:p w14:paraId="3EE60A22" w14:textId="77777777" w:rsidR="007A3BEF" w:rsidRDefault="007A3BEF" w:rsidP="00AD514B">
            <w:pPr>
              <w:rPr>
                <w:color w:val="000000"/>
                <w:sz w:val="28"/>
                <w:szCs w:val="28"/>
              </w:rPr>
            </w:pPr>
          </w:p>
        </w:tc>
        <w:tc>
          <w:tcPr>
            <w:tcW w:w="466" w:type="dxa"/>
          </w:tcPr>
          <w:p w14:paraId="1A1FA19B" w14:textId="77777777" w:rsidR="007A3BEF" w:rsidRDefault="007A3BEF" w:rsidP="00AD514B">
            <w:pPr>
              <w:rPr>
                <w:color w:val="000000"/>
                <w:sz w:val="28"/>
                <w:szCs w:val="28"/>
              </w:rPr>
            </w:pPr>
          </w:p>
        </w:tc>
        <w:tc>
          <w:tcPr>
            <w:tcW w:w="1784" w:type="dxa"/>
          </w:tcPr>
          <w:p w14:paraId="4A877653" w14:textId="77777777" w:rsidR="007A3BEF" w:rsidRDefault="007A3BEF" w:rsidP="00AD514B">
            <w:pPr>
              <w:rPr>
                <w:color w:val="000000"/>
                <w:sz w:val="28"/>
                <w:szCs w:val="28"/>
              </w:rPr>
            </w:pPr>
          </w:p>
        </w:tc>
        <w:tc>
          <w:tcPr>
            <w:tcW w:w="1384" w:type="dxa"/>
          </w:tcPr>
          <w:p w14:paraId="49D31EC6" w14:textId="77777777" w:rsidR="007A3BEF" w:rsidRDefault="007A3BEF" w:rsidP="00AD514B">
            <w:pPr>
              <w:rPr>
                <w:color w:val="000000"/>
                <w:sz w:val="28"/>
                <w:szCs w:val="28"/>
              </w:rPr>
            </w:pPr>
          </w:p>
        </w:tc>
        <w:tc>
          <w:tcPr>
            <w:tcW w:w="1935" w:type="dxa"/>
          </w:tcPr>
          <w:p w14:paraId="43507CDA" w14:textId="77777777" w:rsidR="007A3BEF" w:rsidRDefault="007A3BEF" w:rsidP="00AD514B">
            <w:pPr>
              <w:rPr>
                <w:color w:val="000000"/>
                <w:sz w:val="28"/>
                <w:szCs w:val="28"/>
              </w:rPr>
            </w:pPr>
          </w:p>
        </w:tc>
        <w:tc>
          <w:tcPr>
            <w:tcW w:w="1356" w:type="dxa"/>
          </w:tcPr>
          <w:p w14:paraId="01D298C2" w14:textId="46352007" w:rsidR="007A3BEF" w:rsidRDefault="007A3BEF" w:rsidP="00AD514B">
            <w:pPr>
              <w:rPr>
                <w:color w:val="000000"/>
                <w:sz w:val="28"/>
                <w:szCs w:val="28"/>
              </w:rPr>
            </w:pPr>
            <w:r>
              <w:rPr>
                <w:color w:val="000000"/>
                <w:sz w:val="28"/>
                <w:szCs w:val="28"/>
              </w:rPr>
              <w:t>$</w:t>
            </w:r>
          </w:p>
        </w:tc>
      </w:tr>
      <w:tr w:rsidR="007A3BEF" w14:paraId="246BA65D" w14:textId="77777777" w:rsidTr="007A3BEF">
        <w:tc>
          <w:tcPr>
            <w:tcW w:w="3865" w:type="dxa"/>
          </w:tcPr>
          <w:p w14:paraId="7A47ACAD" w14:textId="77777777" w:rsidR="007A3BEF" w:rsidRDefault="007A3BEF" w:rsidP="00AD514B">
            <w:pPr>
              <w:rPr>
                <w:color w:val="000000"/>
                <w:sz w:val="28"/>
                <w:szCs w:val="28"/>
              </w:rPr>
            </w:pPr>
          </w:p>
        </w:tc>
        <w:tc>
          <w:tcPr>
            <w:tcW w:w="466" w:type="dxa"/>
          </w:tcPr>
          <w:p w14:paraId="2AB874A8" w14:textId="77777777" w:rsidR="007A3BEF" w:rsidRDefault="007A3BEF" w:rsidP="00AD514B">
            <w:pPr>
              <w:rPr>
                <w:color w:val="000000"/>
                <w:sz w:val="28"/>
                <w:szCs w:val="28"/>
              </w:rPr>
            </w:pPr>
          </w:p>
        </w:tc>
        <w:tc>
          <w:tcPr>
            <w:tcW w:w="1784" w:type="dxa"/>
          </w:tcPr>
          <w:p w14:paraId="0160197E" w14:textId="77777777" w:rsidR="007A3BEF" w:rsidRDefault="007A3BEF" w:rsidP="00AD514B">
            <w:pPr>
              <w:rPr>
                <w:color w:val="000000"/>
                <w:sz w:val="28"/>
                <w:szCs w:val="28"/>
              </w:rPr>
            </w:pPr>
          </w:p>
        </w:tc>
        <w:tc>
          <w:tcPr>
            <w:tcW w:w="1384" w:type="dxa"/>
          </w:tcPr>
          <w:p w14:paraId="5EBE9CB0" w14:textId="77777777" w:rsidR="007A3BEF" w:rsidRDefault="007A3BEF" w:rsidP="00AD514B">
            <w:pPr>
              <w:rPr>
                <w:color w:val="000000"/>
                <w:sz w:val="28"/>
                <w:szCs w:val="28"/>
              </w:rPr>
            </w:pPr>
          </w:p>
        </w:tc>
        <w:tc>
          <w:tcPr>
            <w:tcW w:w="1935" w:type="dxa"/>
          </w:tcPr>
          <w:p w14:paraId="518DE255" w14:textId="77777777" w:rsidR="007A3BEF" w:rsidRDefault="007A3BEF" w:rsidP="00AD514B">
            <w:pPr>
              <w:rPr>
                <w:color w:val="000000"/>
                <w:sz w:val="28"/>
                <w:szCs w:val="28"/>
              </w:rPr>
            </w:pPr>
          </w:p>
        </w:tc>
        <w:tc>
          <w:tcPr>
            <w:tcW w:w="1356" w:type="dxa"/>
          </w:tcPr>
          <w:p w14:paraId="4B30A661" w14:textId="7F1A899A" w:rsidR="007A3BEF" w:rsidRDefault="007A3BEF" w:rsidP="00AD514B">
            <w:pPr>
              <w:rPr>
                <w:color w:val="000000"/>
                <w:sz w:val="28"/>
                <w:szCs w:val="28"/>
              </w:rPr>
            </w:pPr>
            <w:r>
              <w:rPr>
                <w:color w:val="000000"/>
                <w:sz w:val="28"/>
                <w:szCs w:val="28"/>
              </w:rPr>
              <w:t>$</w:t>
            </w:r>
          </w:p>
        </w:tc>
      </w:tr>
      <w:tr w:rsidR="007A3BEF" w14:paraId="62A9480A" w14:textId="77777777" w:rsidTr="007A3BEF">
        <w:tc>
          <w:tcPr>
            <w:tcW w:w="3865" w:type="dxa"/>
          </w:tcPr>
          <w:p w14:paraId="50DA106E" w14:textId="77777777" w:rsidR="007A3BEF" w:rsidRDefault="007A3BEF" w:rsidP="00AD514B">
            <w:pPr>
              <w:rPr>
                <w:color w:val="000000"/>
                <w:sz w:val="28"/>
                <w:szCs w:val="28"/>
              </w:rPr>
            </w:pPr>
          </w:p>
        </w:tc>
        <w:tc>
          <w:tcPr>
            <w:tcW w:w="466" w:type="dxa"/>
          </w:tcPr>
          <w:p w14:paraId="58B53336" w14:textId="77777777" w:rsidR="007A3BEF" w:rsidRDefault="007A3BEF" w:rsidP="00AD514B">
            <w:pPr>
              <w:rPr>
                <w:color w:val="000000"/>
                <w:sz w:val="28"/>
                <w:szCs w:val="28"/>
              </w:rPr>
            </w:pPr>
          </w:p>
        </w:tc>
        <w:tc>
          <w:tcPr>
            <w:tcW w:w="1784" w:type="dxa"/>
          </w:tcPr>
          <w:p w14:paraId="3A7A83FF" w14:textId="77777777" w:rsidR="007A3BEF" w:rsidRDefault="007A3BEF" w:rsidP="00AD514B">
            <w:pPr>
              <w:rPr>
                <w:color w:val="000000"/>
                <w:sz w:val="28"/>
                <w:szCs w:val="28"/>
              </w:rPr>
            </w:pPr>
          </w:p>
        </w:tc>
        <w:tc>
          <w:tcPr>
            <w:tcW w:w="1384" w:type="dxa"/>
          </w:tcPr>
          <w:p w14:paraId="09269E43" w14:textId="77777777" w:rsidR="007A3BEF" w:rsidRDefault="007A3BEF" w:rsidP="00AD514B">
            <w:pPr>
              <w:rPr>
                <w:color w:val="000000"/>
                <w:sz w:val="28"/>
                <w:szCs w:val="28"/>
              </w:rPr>
            </w:pPr>
          </w:p>
        </w:tc>
        <w:tc>
          <w:tcPr>
            <w:tcW w:w="1935" w:type="dxa"/>
          </w:tcPr>
          <w:p w14:paraId="299234E7" w14:textId="77777777" w:rsidR="007A3BEF" w:rsidRDefault="007A3BEF" w:rsidP="00AD514B">
            <w:pPr>
              <w:rPr>
                <w:color w:val="000000"/>
                <w:sz w:val="28"/>
                <w:szCs w:val="28"/>
              </w:rPr>
            </w:pPr>
          </w:p>
        </w:tc>
        <w:tc>
          <w:tcPr>
            <w:tcW w:w="1356" w:type="dxa"/>
          </w:tcPr>
          <w:p w14:paraId="69043D1C" w14:textId="381DC9B7" w:rsidR="007A3BEF" w:rsidRDefault="007A3BEF" w:rsidP="00AD514B">
            <w:pPr>
              <w:rPr>
                <w:color w:val="000000"/>
                <w:sz w:val="28"/>
                <w:szCs w:val="28"/>
              </w:rPr>
            </w:pPr>
            <w:r>
              <w:rPr>
                <w:color w:val="000000"/>
                <w:sz w:val="28"/>
                <w:szCs w:val="28"/>
              </w:rPr>
              <w:t>$</w:t>
            </w:r>
          </w:p>
        </w:tc>
      </w:tr>
    </w:tbl>
    <w:p w14:paraId="653239FA" w14:textId="77777777" w:rsidR="00C05A5A" w:rsidRDefault="00C05A5A" w:rsidP="00AD514B">
      <w:pPr>
        <w:rPr>
          <w:color w:val="000000"/>
          <w:sz w:val="28"/>
          <w:szCs w:val="28"/>
        </w:rPr>
      </w:pPr>
    </w:p>
    <w:p w14:paraId="453DB319" w14:textId="77777777" w:rsidR="00993EEF" w:rsidRDefault="00993EEF" w:rsidP="00AD514B">
      <w:pPr>
        <w:rPr>
          <w:color w:val="000000"/>
          <w:sz w:val="28"/>
          <w:szCs w:val="28"/>
        </w:rPr>
      </w:pPr>
    </w:p>
    <w:p w14:paraId="5FBEA2A0" w14:textId="77777777" w:rsidR="00993EEF" w:rsidRDefault="00993EEF" w:rsidP="00AD514B">
      <w:pPr>
        <w:rPr>
          <w:color w:val="000000"/>
          <w:sz w:val="28"/>
          <w:szCs w:val="28"/>
        </w:rPr>
      </w:pPr>
    </w:p>
    <w:p w14:paraId="3C3EF3F3" w14:textId="77777777" w:rsidR="00993EEF" w:rsidRDefault="00993EEF" w:rsidP="00AD514B">
      <w:pPr>
        <w:rPr>
          <w:color w:val="000000"/>
          <w:sz w:val="28"/>
          <w:szCs w:val="28"/>
        </w:rPr>
      </w:pPr>
    </w:p>
    <w:p w14:paraId="0ECB8863" w14:textId="77777777" w:rsidR="00993EEF" w:rsidRDefault="00993EEF" w:rsidP="00AD514B">
      <w:pPr>
        <w:rPr>
          <w:color w:val="000000"/>
          <w:sz w:val="28"/>
          <w:szCs w:val="28"/>
        </w:rPr>
      </w:pPr>
    </w:p>
    <w:p w14:paraId="651FFCE9" w14:textId="77777777" w:rsidR="00993EEF" w:rsidRDefault="00993EEF" w:rsidP="00AD514B">
      <w:pPr>
        <w:rPr>
          <w:color w:val="000000"/>
          <w:sz w:val="28"/>
          <w:szCs w:val="28"/>
        </w:rPr>
      </w:pPr>
    </w:p>
    <w:p w14:paraId="7A25AB5E" w14:textId="77777777" w:rsidR="00D91BBB" w:rsidRDefault="00D91BBB" w:rsidP="00993EEF">
      <w:pPr>
        <w:rPr>
          <w:rFonts w:ascii="Times New Roman" w:hAnsi="Times New Roman" w:cs="Times New Roman"/>
          <w:sz w:val="28"/>
          <w:szCs w:val="28"/>
        </w:rPr>
      </w:pPr>
    </w:p>
    <w:p w14:paraId="438660C6" w14:textId="77777777" w:rsidR="00D91BBB" w:rsidRDefault="00D91BBB" w:rsidP="00993EEF">
      <w:pPr>
        <w:rPr>
          <w:rFonts w:ascii="Times New Roman" w:hAnsi="Times New Roman" w:cs="Times New Roman"/>
          <w:sz w:val="28"/>
          <w:szCs w:val="28"/>
        </w:rPr>
      </w:pPr>
    </w:p>
    <w:p w14:paraId="7CA281F6" w14:textId="77777777" w:rsidR="007E42B4" w:rsidRDefault="007E42B4" w:rsidP="007E42B4">
      <w:r>
        <w:t xml:space="preserve">_________________________________ </w:t>
      </w:r>
      <w:r>
        <w:tab/>
        <w:t>___________________________________</w:t>
      </w:r>
    </w:p>
    <w:p w14:paraId="37A9F3FB" w14:textId="269E86C0" w:rsidR="007E42B4" w:rsidRDefault="007E42B4" w:rsidP="007E42B4">
      <w:r w:rsidRPr="007E42B4">
        <w:rPr>
          <w:rFonts w:ascii="Times New Roman" w:hAnsi="Times New Roman" w:cs="Times New Roman"/>
          <w:sz w:val="28"/>
          <w:szCs w:val="28"/>
        </w:rPr>
        <w:t xml:space="preserve"> </w:t>
      </w:r>
      <w:r w:rsidRPr="007E42B4">
        <w:rPr>
          <w:rFonts w:ascii="Times New Roman" w:hAnsi="Times New Roman" w:cs="Times New Roman"/>
        </w:rPr>
        <w:t>Licensee/Director</w:t>
      </w:r>
      <w:r>
        <w:t xml:space="preserve"> Printed </w:t>
      </w:r>
      <w:r>
        <w:tab/>
      </w:r>
      <w:r>
        <w:tab/>
      </w:r>
      <w:r>
        <w:t xml:space="preserve">              </w:t>
      </w:r>
      <w:r w:rsidRPr="007E42B4">
        <w:rPr>
          <w:rFonts w:ascii="Times New Roman" w:hAnsi="Times New Roman" w:cs="Times New Roman"/>
        </w:rPr>
        <w:t>Licensee/Director</w:t>
      </w:r>
      <w:r>
        <w:rPr>
          <w:rFonts w:ascii="Times New Roman" w:hAnsi="Times New Roman" w:cs="Times New Roman"/>
          <w:sz w:val="28"/>
          <w:szCs w:val="28"/>
        </w:rPr>
        <w:t xml:space="preserve"> </w:t>
      </w:r>
      <w:r>
        <w:t>Signature</w:t>
      </w:r>
      <w:r>
        <w:tab/>
        <w:t xml:space="preserve"> </w:t>
      </w:r>
      <w:r>
        <w:t xml:space="preserve">            </w:t>
      </w:r>
      <w:r>
        <w:t>Date</w:t>
      </w:r>
    </w:p>
    <w:p w14:paraId="203B0515" w14:textId="77777777" w:rsidR="00D91BBB" w:rsidRDefault="00D91BBB" w:rsidP="00993EEF">
      <w:pPr>
        <w:rPr>
          <w:rFonts w:ascii="Times New Roman" w:hAnsi="Times New Roman" w:cs="Times New Roman"/>
          <w:sz w:val="28"/>
          <w:szCs w:val="28"/>
        </w:rPr>
      </w:pPr>
    </w:p>
    <w:p w14:paraId="3DA8D2BB" w14:textId="77777777" w:rsidR="00D91BBB" w:rsidRDefault="00D91BBB" w:rsidP="00D91BBB">
      <w:r>
        <w:t xml:space="preserve">_________________________________ </w:t>
      </w:r>
      <w:r>
        <w:tab/>
        <w:t>___________________________________</w:t>
      </w:r>
    </w:p>
    <w:p w14:paraId="42757C78" w14:textId="6F208B5B" w:rsidR="00D91BBB" w:rsidRDefault="00D91BBB" w:rsidP="00D91BBB">
      <w:r>
        <w:t xml:space="preserve">Parent/Guardian Name – Printed </w:t>
      </w:r>
      <w:r>
        <w:tab/>
      </w:r>
      <w:r>
        <w:tab/>
        <w:t>Parent/Guardian Signature</w:t>
      </w:r>
      <w:r>
        <w:tab/>
      </w:r>
      <w:r>
        <w:tab/>
        <w:t xml:space="preserve"> Date</w:t>
      </w:r>
    </w:p>
    <w:p w14:paraId="5E2EC3CF" w14:textId="77777777" w:rsidR="007E42B4" w:rsidRDefault="007E42B4" w:rsidP="007E42B4">
      <w:r>
        <w:t xml:space="preserve">_________________________________ </w:t>
      </w:r>
      <w:r>
        <w:tab/>
        <w:t>___________________________________</w:t>
      </w:r>
    </w:p>
    <w:p w14:paraId="431ABC08" w14:textId="77777777" w:rsidR="007E42B4" w:rsidRDefault="007E42B4" w:rsidP="007E42B4">
      <w:r>
        <w:t xml:space="preserve">Parent/Guardian Name – Printed </w:t>
      </w:r>
      <w:r>
        <w:tab/>
      </w:r>
      <w:r>
        <w:tab/>
        <w:t>Parent/Guardian Signature</w:t>
      </w:r>
      <w:r>
        <w:tab/>
      </w:r>
      <w:r>
        <w:tab/>
        <w:t xml:space="preserve"> Date</w:t>
      </w:r>
    </w:p>
    <w:p w14:paraId="075EE2C8" w14:textId="77777777" w:rsidR="007E42B4" w:rsidRDefault="007E42B4" w:rsidP="00D91BBB"/>
    <w:p w14:paraId="5FCFE3CB" w14:textId="0308ED37" w:rsidR="001379F0" w:rsidRDefault="001379F0"/>
    <w:sectPr w:rsidR="001379F0" w:rsidSect="008615B6">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D28A8" w14:textId="77777777" w:rsidR="00F47D36" w:rsidRDefault="00F47D36" w:rsidP="00767702">
      <w:pPr>
        <w:spacing w:after="0" w:line="240" w:lineRule="auto"/>
      </w:pPr>
      <w:r>
        <w:separator/>
      </w:r>
    </w:p>
  </w:endnote>
  <w:endnote w:type="continuationSeparator" w:id="0">
    <w:p w14:paraId="7B3A45F0" w14:textId="77777777" w:rsidR="00F47D36" w:rsidRDefault="00F47D36" w:rsidP="00767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ExtraBold">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1C8ED" w14:textId="77777777" w:rsidR="00F47D36" w:rsidRDefault="00F47D36" w:rsidP="00767702">
      <w:pPr>
        <w:spacing w:after="0" w:line="240" w:lineRule="auto"/>
      </w:pPr>
      <w:r>
        <w:separator/>
      </w:r>
    </w:p>
  </w:footnote>
  <w:footnote w:type="continuationSeparator" w:id="0">
    <w:p w14:paraId="1FC2E477" w14:textId="77777777" w:rsidR="00F47D36" w:rsidRDefault="00F47D36" w:rsidP="00767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058F2" w14:textId="1BA76A09" w:rsidR="00767702" w:rsidRPr="00767702" w:rsidRDefault="008615B6" w:rsidP="008615B6">
    <w:pPr>
      <w:pStyle w:val="Header"/>
      <w:rPr>
        <w:rFonts w:ascii="Aptos ExtraBold" w:hAnsi="Aptos ExtraBold"/>
        <w:b/>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rPr>
      <w:drawing>
        <wp:inline distT="0" distB="0" distL="0" distR="0" wp14:anchorId="4AFDAAB3" wp14:editId="008A7577">
          <wp:extent cx="856616" cy="662152"/>
          <wp:effectExtent l="0" t="0" r="635" b="5080"/>
          <wp:docPr id="4" name="Picture 3" descr="A cross with a black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ross with a black cente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616" cy="671428"/>
                  </a:xfrm>
                  <a:prstGeom prst="rect">
                    <a:avLst/>
                  </a:prstGeom>
                  <a:noFill/>
                  <a:ln>
                    <a:noFill/>
                  </a:ln>
                </pic:spPr>
              </pic:pic>
            </a:graphicData>
          </a:graphic>
        </wp:inline>
      </w:drawing>
    </w:r>
    <w:r>
      <w:rPr>
        <w:rFonts w:ascii="Aptos ExtraBold" w:hAnsi="Aptos ExtraBold"/>
        <w:b/>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t xml:space="preserve">           </w:t>
    </w:r>
    <w:r w:rsidR="00767702" w:rsidRPr="00767702">
      <w:rPr>
        <w:rFonts w:ascii="Aptos ExtraBold" w:hAnsi="Aptos ExtraBold"/>
        <w:b/>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Admission Agreement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14B"/>
    <w:rsid w:val="00013D00"/>
    <w:rsid w:val="00035CD6"/>
    <w:rsid w:val="000868C5"/>
    <w:rsid w:val="000C5F36"/>
    <w:rsid w:val="001379F0"/>
    <w:rsid w:val="00144BD4"/>
    <w:rsid w:val="001E70CE"/>
    <w:rsid w:val="002B79FD"/>
    <w:rsid w:val="00330FB1"/>
    <w:rsid w:val="003379A3"/>
    <w:rsid w:val="00480952"/>
    <w:rsid w:val="00494735"/>
    <w:rsid w:val="004D092B"/>
    <w:rsid w:val="00602BBE"/>
    <w:rsid w:val="007009A2"/>
    <w:rsid w:val="0074692F"/>
    <w:rsid w:val="00767702"/>
    <w:rsid w:val="00774720"/>
    <w:rsid w:val="007A3BEF"/>
    <w:rsid w:val="007E42B4"/>
    <w:rsid w:val="008615B6"/>
    <w:rsid w:val="008C369E"/>
    <w:rsid w:val="00993EEF"/>
    <w:rsid w:val="00A204FF"/>
    <w:rsid w:val="00A22576"/>
    <w:rsid w:val="00A5610A"/>
    <w:rsid w:val="00AD514B"/>
    <w:rsid w:val="00AD71C7"/>
    <w:rsid w:val="00B465FE"/>
    <w:rsid w:val="00B858F6"/>
    <w:rsid w:val="00B952B9"/>
    <w:rsid w:val="00C03EE9"/>
    <w:rsid w:val="00C05A5A"/>
    <w:rsid w:val="00C3432E"/>
    <w:rsid w:val="00C96B72"/>
    <w:rsid w:val="00CA55E5"/>
    <w:rsid w:val="00CE2792"/>
    <w:rsid w:val="00D91BBB"/>
    <w:rsid w:val="00DC0E0F"/>
    <w:rsid w:val="00DC2847"/>
    <w:rsid w:val="00F47D36"/>
    <w:rsid w:val="00F6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FD6D1"/>
  <w15:chartTrackingRefBased/>
  <w15:docId w15:val="{0F216822-C69E-4029-A3D4-933AACC98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14B"/>
  </w:style>
  <w:style w:type="paragraph" w:styleId="Heading1">
    <w:name w:val="heading 1"/>
    <w:basedOn w:val="Normal"/>
    <w:next w:val="Normal"/>
    <w:link w:val="Heading1Char"/>
    <w:uiPriority w:val="9"/>
    <w:qFormat/>
    <w:rsid w:val="00AD51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D51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514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514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514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51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51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51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51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1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51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51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51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51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51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51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51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514B"/>
    <w:rPr>
      <w:rFonts w:eastAsiaTheme="majorEastAsia" w:cstheme="majorBidi"/>
      <w:color w:val="272727" w:themeColor="text1" w:themeTint="D8"/>
    </w:rPr>
  </w:style>
  <w:style w:type="paragraph" w:styleId="Title">
    <w:name w:val="Title"/>
    <w:basedOn w:val="Normal"/>
    <w:next w:val="Normal"/>
    <w:link w:val="TitleChar"/>
    <w:uiPriority w:val="10"/>
    <w:qFormat/>
    <w:rsid w:val="00AD51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51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51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51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514B"/>
    <w:pPr>
      <w:spacing w:before="160"/>
      <w:jc w:val="center"/>
    </w:pPr>
    <w:rPr>
      <w:i/>
      <w:iCs/>
      <w:color w:val="404040" w:themeColor="text1" w:themeTint="BF"/>
    </w:rPr>
  </w:style>
  <w:style w:type="character" w:customStyle="1" w:styleId="QuoteChar">
    <w:name w:val="Quote Char"/>
    <w:basedOn w:val="DefaultParagraphFont"/>
    <w:link w:val="Quote"/>
    <w:uiPriority w:val="29"/>
    <w:rsid w:val="00AD514B"/>
    <w:rPr>
      <w:i/>
      <w:iCs/>
      <w:color w:val="404040" w:themeColor="text1" w:themeTint="BF"/>
    </w:rPr>
  </w:style>
  <w:style w:type="paragraph" w:styleId="ListParagraph">
    <w:name w:val="List Paragraph"/>
    <w:basedOn w:val="Normal"/>
    <w:uiPriority w:val="34"/>
    <w:qFormat/>
    <w:rsid w:val="00AD514B"/>
    <w:pPr>
      <w:ind w:left="720"/>
      <w:contextualSpacing/>
    </w:pPr>
  </w:style>
  <w:style w:type="character" w:styleId="IntenseEmphasis">
    <w:name w:val="Intense Emphasis"/>
    <w:basedOn w:val="DefaultParagraphFont"/>
    <w:uiPriority w:val="21"/>
    <w:qFormat/>
    <w:rsid w:val="00AD514B"/>
    <w:rPr>
      <w:i/>
      <w:iCs/>
      <w:color w:val="2F5496" w:themeColor="accent1" w:themeShade="BF"/>
    </w:rPr>
  </w:style>
  <w:style w:type="paragraph" w:styleId="IntenseQuote">
    <w:name w:val="Intense Quote"/>
    <w:basedOn w:val="Normal"/>
    <w:next w:val="Normal"/>
    <w:link w:val="IntenseQuoteChar"/>
    <w:uiPriority w:val="30"/>
    <w:qFormat/>
    <w:rsid w:val="00AD51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514B"/>
    <w:rPr>
      <w:i/>
      <w:iCs/>
      <w:color w:val="2F5496" w:themeColor="accent1" w:themeShade="BF"/>
    </w:rPr>
  </w:style>
  <w:style w:type="character" w:styleId="IntenseReference">
    <w:name w:val="Intense Reference"/>
    <w:basedOn w:val="DefaultParagraphFont"/>
    <w:uiPriority w:val="32"/>
    <w:qFormat/>
    <w:rsid w:val="00AD514B"/>
    <w:rPr>
      <w:b/>
      <w:bCs/>
      <w:smallCaps/>
      <w:color w:val="2F5496" w:themeColor="accent1" w:themeShade="BF"/>
      <w:spacing w:val="5"/>
    </w:rPr>
  </w:style>
  <w:style w:type="paragraph" w:styleId="Header">
    <w:name w:val="header"/>
    <w:basedOn w:val="Normal"/>
    <w:link w:val="HeaderChar"/>
    <w:uiPriority w:val="99"/>
    <w:unhideWhenUsed/>
    <w:rsid w:val="00767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702"/>
  </w:style>
  <w:style w:type="paragraph" w:styleId="Footer">
    <w:name w:val="footer"/>
    <w:basedOn w:val="Normal"/>
    <w:link w:val="FooterChar"/>
    <w:uiPriority w:val="99"/>
    <w:unhideWhenUsed/>
    <w:rsid w:val="00767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702"/>
  </w:style>
  <w:style w:type="table" w:styleId="TableGrid">
    <w:name w:val="Table Grid"/>
    <w:basedOn w:val="TableNormal"/>
    <w:uiPriority w:val="39"/>
    <w:rsid w:val="007A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2</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Jamika Todd (Lawrence Elementary)</dc:creator>
  <cp:keywords/>
  <dc:description/>
  <cp:lastModifiedBy>Jamika Todd (Lawrence Elementary)</cp:lastModifiedBy>
  <cp:revision>7</cp:revision>
  <cp:lastPrinted>2025-11-17T23:57:00Z</cp:lastPrinted>
  <dcterms:created xsi:type="dcterms:W3CDTF">2025-11-18T00:00:00Z</dcterms:created>
  <dcterms:modified xsi:type="dcterms:W3CDTF">2026-01-20T05:57:00Z</dcterms:modified>
</cp:coreProperties>
</file>